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442632" w14:paraId="1BFAE59D" w14:textId="0BB77EEE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72C88FF6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 AC-</w:t>
            </w:r>
            <w:r w:rsidR="00F702E7">
              <w:rPr>
                <w:sz w:val="20"/>
                <w:szCs w:val="20"/>
              </w:rPr>
              <w:t>04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F702E7" w:rsidTr="422A4C1A" w14:paraId="621F6F9E" w14:textId="77777777">
        <w:tc>
          <w:tcPr>
            <w:tcW w:w="2425" w:type="dxa"/>
          </w:tcPr>
          <w:p w:rsidRPr="007629C9" w:rsidR="00F702E7" w:rsidP="00F702E7" w:rsidRDefault="00F702E7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F702E7" w:rsidP="00F702E7" w:rsidRDefault="00F702E7" w14:paraId="4569BF2A" w14:textId="77777777">
            <w:pPr>
              <w:rPr>
                <w:sz w:val="20"/>
                <w:szCs w:val="20"/>
              </w:rPr>
            </w:pPr>
          </w:p>
          <w:p w:rsidRPr="00F87D95" w:rsidR="00F702E7" w:rsidP="00F702E7" w:rsidRDefault="00F702E7" w14:paraId="08A6683B" w14:textId="0B04326E">
            <w:pPr>
              <w:rPr>
                <w:sz w:val="20"/>
                <w:szCs w:val="20"/>
              </w:rPr>
            </w:pPr>
            <w:r w:rsidRPr="00F702E7">
              <w:rPr>
                <w:sz w:val="20"/>
                <w:szCs w:val="20"/>
              </w:rPr>
              <w:t>Enforce approved authorizations for controlling the flow of information within the system and between connected systems based on [Assignment: organization-defined information flow control policies].</w:t>
            </w:r>
          </w:p>
        </w:tc>
        <w:tc>
          <w:tcPr>
            <w:tcW w:w="6925" w:type="dxa"/>
          </w:tcPr>
          <w:p w:rsidR="00F702E7" w:rsidP="00F702E7" w:rsidRDefault="00F702E7" w14:paraId="227AAF86" w14:textId="77777777"/>
          <w:p w:rsidR="00F702E7" w:rsidP="00F702E7" w:rsidRDefault="00F702E7" w14:paraId="72F9542E" w14:textId="57AC66C5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4E21" w:rsidP="0085581F" w:rsidRDefault="00FE4E21" w14:paraId="5338E9BD" w14:textId="77777777">
      <w:pPr>
        <w:spacing w:after="0" w:line="240" w:lineRule="auto"/>
      </w:pPr>
      <w:r>
        <w:separator/>
      </w:r>
    </w:p>
  </w:endnote>
  <w:endnote w:type="continuationSeparator" w:id="0">
    <w:p w:rsidR="00FE4E21" w:rsidP="0085581F" w:rsidRDefault="00FE4E21" w14:paraId="4C3C200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4E21" w:rsidP="0085581F" w:rsidRDefault="00FE4E21" w14:paraId="0299A7CE" w14:textId="77777777">
      <w:pPr>
        <w:spacing w:after="0" w:line="240" w:lineRule="auto"/>
      </w:pPr>
      <w:r>
        <w:separator/>
      </w:r>
    </w:p>
  </w:footnote>
  <w:footnote w:type="continuationSeparator" w:id="0">
    <w:p w:rsidR="00FE4E21" w:rsidP="0085581F" w:rsidRDefault="00FE4E21" w14:paraId="077C213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2150D2D9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13E79327" w:rsidR="13E79327">
      <w:rPr>
        <w:rFonts w:ascii="Bahnschrift" w:hAnsi="Bahnschrift"/>
        <w:color w:val="auto"/>
        <w:sz w:val="40"/>
        <w:szCs w:val="40"/>
      </w:rPr>
      <w:t xml:space="preserve"> </w:t>
    </w:r>
    <w:r w:rsidRPr="13E79327" w:rsidR="13E79327">
      <w:rPr>
        <w:rFonts w:ascii="Bahnschrift" w:hAnsi="Bahnschrift"/>
        <w:color w:val="auto"/>
        <w:sz w:val="40"/>
        <w:szCs w:val="40"/>
      </w:rPr>
      <w:t>GovRAMP</w:t>
    </w:r>
    <w:r w:rsidRPr="13E79327" w:rsidR="13E79327">
      <w:rPr>
        <w:rFonts w:ascii="Bahnschrift" w:hAnsi="Bahnschrift"/>
        <w:color w:val="auto"/>
        <w:sz w:val="40"/>
        <w:szCs w:val="40"/>
      </w:rPr>
      <w:t xml:space="preserve"> </w:t>
    </w:r>
    <w:r w:rsidRPr="13E79327" w:rsidR="13E79327">
      <w:rPr>
        <w:rFonts w:ascii="Bahnschrift" w:hAnsi="Bahnschrift"/>
        <w:color w:val="auto"/>
        <w:sz w:val="40"/>
        <w:szCs w:val="40"/>
      </w:rPr>
      <w:t xml:space="preserve">Core </w:t>
    </w:r>
    <w:r w:rsidRPr="13E79327" w:rsidR="13E79327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C64F3"/>
    <w:rsid w:val="00410478"/>
    <w:rsid w:val="00442632"/>
    <w:rsid w:val="004863A6"/>
    <w:rsid w:val="004C5AB1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8F7299"/>
    <w:rsid w:val="009512F8"/>
    <w:rsid w:val="00A41D8B"/>
    <w:rsid w:val="00A9108B"/>
    <w:rsid w:val="00AB5B25"/>
    <w:rsid w:val="00B926F5"/>
    <w:rsid w:val="00F51DD1"/>
    <w:rsid w:val="00F702E7"/>
    <w:rsid w:val="00F87D95"/>
    <w:rsid w:val="00FA75BE"/>
    <w:rsid w:val="00FC3082"/>
    <w:rsid w:val="00FE4E21"/>
    <w:rsid w:val="13E79327"/>
    <w:rsid w:val="3077CAF9"/>
    <w:rsid w:val="422A4C1A"/>
    <w:rsid w:val="564DAB19"/>
    <w:rsid w:val="5E498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C1F45-034D-4C17-856C-468151E542C0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E237775C-EEA5-4517-8C2A-9E51A192C3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8349D0-6FC8-4B43-8ED7-835C10D570AA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2025-07-09T18:22:48Z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